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088"/>
      </w:tblGrid>
      <w:tr w14:paraId="18D1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561D70AB">
            <w:pPr>
              <w:rPr>
                <w:rFonts w:hint="eastAsia"/>
              </w:rPr>
            </w:pPr>
            <w:bookmarkStart w:id="0" w:name="_GoBack"/>
            <w:bookmarkEnd w:id="0"/>
            <w:r>
              <w:drawing>
                <wp:inline distT="0" distB="0" distL="0" distR="0">
                  <wp:extent cx="859155" cy="752475"/>
                  <wp:effectExtent l="0" t="0" r="0" b="0"/>
                  <wp:docPr id="3907185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185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4" cy="76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5101D00">
            <w:pPr>
              <w:spacing w:line="0" w:lineRule="atLeast"/>
              <w:rPr>
                <w:rFonts w:ascii="Arial Black" w:hAnsi="Arial Black" w:cs="Arial"/>
                <w:b/>
                <w:bCs/>
                <w:iCs/>
                <w:color w:val="003399"/>
                <w:sz w:val="24"/>
              </w:rPr>
            </w:pP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3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3R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D</w:t>
            </w:r>
            <w:r>
              <w:rPr>
                <w:rFonts w:ascii="Arial Black" w:hAnsi="Arial Black" w:cs="Arial"/>
                <w:b/>
                <w:bCs/>
                <w:iCs/>
                <w:color w:val="003399"/>
                <w:sz w:val="44"/>
                <w:szCs w:val="44"/>
              </w:rPr>
              <w:t xml:space="preserve"> CHINA FISH 20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44"/>
                <w:szCs w:val="44"/>
              </w:rPr>
              <w:t>2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 </w:t>
            </w:r>
          </w:p>
          <w:p w14:paraId="29B80E2B">
            <w:pPr>
              <w:spacing w:line="0" w:lineRule="atLeast"/>
              <w:rPr>
                <w:rFonts w:hint="eastAsia" w:ascii="Arial Black" w:hAnsi="Arial Black" w:cs="Arial" w:eastAsiaTheme="minorEastAsia"/>
                <w:b/>
                <w:iCs/>
                <w:color w:val="003399"/>
                <w:sz w:val="24"/>
                <w:lang w:val="en-US" w:eastAsia="zh-CN"/>
              </w:rPr>
            </w:pP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FEBRUARY 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15 - 17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, 202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7</w:t>
            </w:r>
          </w:p>
          <w:p w14:paraId="4278368C">
            <w:pPr>
              <w:rPr>
                <w:rFonts w:ascii="Arial" w:hAnsi="Arial" w:cs="Arial"/>
                <w:b/>
                <w:bCs/>
                <w:iCs/>
                <w:color w:val="003399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iCs/>
                <w:color w:val="003399"/>
                <w:sz w:val="22"/>
              </w:rPr>
              <w:t>China International Exhibition Center (Shunyi Hall) Beijing,</w:t>
            </w:r>
            <w:r>
              <w:rPr>
                <w:rFonts w:ascii="Arial" w:hAnsi="Arial" w:cs="Arial"/>
                <w:b/>
                <w:bCs/>
                <w:iCs/>
                <w:color w:val="003399"/>
                <w:sz w:val="22"/>
              </w:rPr>
              <w:t xml:space="preserve"> China</w:t>
            </w:r>
          </w:p>
        </w:tc>
      </w:tr>
    </w:tbl>
    <w:p w14:paraId="516EAC0D">
      <w:pPr>
        <w:rPr>
          <w:rFonts w:hint="eastAsia"/>
        </w:rPr>
      </w:pPr>
    </w:p>
    <w:p w14:paraId="7DCD0B50">
      <w:pPr>
        <w:rPr>
          <w:rFonts w:hint="eastAsia"/>
        </w:rPr>
      </w:pPr>
      <w:r>
        <mc:AlternateContent>
          <mc:Choice Requires="wps">
            <w:drawing>
              <wp:inline distT="0" distB="0" distL="0" distR="0">
                <wp:extent cx="5743575" cy="317500"/>
                <wp:effectExtent l="0" t="0" r="28575" b="25400"/>
                <wp:docPr id="200884622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179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B041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Black" w:hAnsi="Arial Black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INTERPRETER BOOKING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o:spt="1" style="height:25pt;width:452.25pt;v-text-anchor:middle;" fillcolor="#000000 [3200]" filled="t" stroked="t" coordsize="21600,21600" o:gfxdata="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T5aKdYAAAAEAQAADwAA&#10;AAAAAAABACAAAAAiAAAAZHJzL2Rvd25yZXYueG1sUEsBAhQAFAAAAAgAh07iQDsQhFSKAgAAKQUA&#10;AA4AAAAAAAAAAQAgAAAAJQ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DCB041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Black" w:hAnsi="Arial Black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INTERPRETER BOOKING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D0AE447">
      <w:pPr>
        <w:snapToGrid w:val="0"/>
        <w:rPr>
          <w:rFonts w:hint="eastAsia" w:ascii="Meiryo UI" w:hAnsi="Meiryo UI" w:eastAsia="Meiryo UI"/>
          <w:sz w:val="18"/>
          <w:szCs w:val="18"/>
        </w:rPr>
      </w:pPr>
      <w:r>
        <w:rPr>
          <w:rFonts w:hint="eastAsia" w:ascii="Meiryo UI" w:hAnsi="Meiryo UI" w:eastAsia="Meiryo UI"/>
          <w:sz w:val="18"/>
          <w:szCs w:val="18"/>
        </w:rPr>
        <w:t>Please complete this form and return it to China Fish via email (</w:t>
      </w:r>
      <w:r>
        <w:fldChar w:fldCharType="begin"/>
      </w:r>
      <w:r>
        <w:instrText xml:space="preserve"> HYPERLINK "mailto:service@chinafish.cn" </w:instrText>
      </w:r>
      <w:r>
        <w:fldChar w:fldCharType="separate"/>
      </w:r>
      <w:r>
        <w:rPr>
          <w:rFonts w:hint="eastAsia"/>
          <w:lang w:val="en-US" w:eastAsia="zh-CN"/>
        </w:rPr>
        <w:t>Lijiang@chinafish.cn</w:t>
      </w:r>
      <w:r>
        <w:rPr>
          <w:rStyle w:val="8"/>
          <w:rFonts w:hint="eastAsia" w:ascii="Meiryo UI" w:hAnsi="Meiryo UI" w:eastAsia="Meiryo UI"/>
          <w:sz w:val="18"/>
          <w:szCs w:val="18"/>
        </w:rPr>
        <w:fldChar w:fldCharType="end"/>
      </w:r>
      <w:r>
        <w:rPr>
          <w:rFonts w:hint="eastAsia" w:ascii="Meiryo UI" w:hAnsi="Meiryo UI" w:eastAsia="Meiryo UI"/>
          <w:sz w:val="18"/>
          <w:szCs w:val="18"/>
        </w:rPr>
        <w:t xml:space="preserve">) </w:t>
      </w:r>
      <w:r>
        <w:rPr>
          <w:rFonts w:hint="eastAsia" w:ascii="Meiryo UI" w:hAnsi="Meiryo UI"/>
          <w:sz w:val="18"/>
          <w:szCs w:val="18"/>
        </w:rPr>
        <w:t>or WeChat</w:t>
      </w:r>
      <w:r>
        <w:rPr>
          <w:rFonts w:hint="eastAsia" w:ascii="Meiryo UI" w:hAnsi="Meiryo UI" w:eastAsia="Meiryo UI"/>
          <w:sz w:val="18"/>
          <w:szCs w:val="18"/>
        </w:rPr>
        <w:t xml:space="preserve">. </w:t>
      </w:r>
    </w:p>
    <w:p w14:paraId="3E8E7753">
      <w:pPr>
        <w:rPr>
          <w:rFonts w:hint="eastAsia"/>
        </w:rPr>
      </w:pPr>
    </w:p>
    <w:p w14:paraId="5D32666A">
      <w:pPr>
        <w:rPr>
          <w:rFonts w:ascii="Arial Black" w:hAnsi="Arial Black"/>
          <w:b/>
          <w:bCs/>
          <w:sz w:val="22"/>
        </w:rPr>
      </w:pPr>
      <w:r>
        <w:rPr>
          <w:rFonts w:hint="eastAsia" w:ascii="Arial Black" w:hAnsi="Arial Black"/>
          <w:b/>
          <w:bCs/>
          <w:sz w:val="22"/>
        </w:rPr>
        <w:t>BOOKING</w:t>
      </w:r>
      <w:r>
        <w:rPr>
          <w:rFonts w:ascii="Arial Black" w:hAnsi="Arial Black"/>
          <w:b/>
          <w:bCs/>
          <w:sz w:val="22"/>
        </w:rPr>
        <w:t xml:space="preserve"> INFORMATION</w:t>
      </w:r>
    </w:p>
    <w:p w14:paraId="67645F1C">
      <w:pPr>
        <w:rPr>
          <w:rFonts w:ascii="Arial Black" w:hAnsi="Arial Black"/>
          <w:b/>
          <w:bCs/>
          <w:sz w:val="22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5622"/>
      </w:tblGrid>
      <w:tr w14:paraId="01D8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Align w:val="center"/>
          </w:tcPr>
          <w:p w14:paraId="7469FBD3">
            <w:pPr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t xml:space="preserve">Visitor </w:t>
            </w:r>
            <w:r>
              <w:rPr>
                <w:rFonts w:ascii="Meiryo UI" w:hAnsi="Meiryo UI" w:eastAsia="Meiryo UI" w:cs="Arial"/>
                <w:sz w:val="18"/>
                <w:szCs w:val="18"/>
              </w:rPr>
              <w:t>Name: </w:t>
            </w:r>
          </w:p>
        </w:tc>
        <w:tc>
          <w:tcPr>
            <w:tcW w:w="3053" w:type="pct"/>
          </w:tcPr>
          <w:p w14:paraId="20EEBD13">
            <w:pPr>
              <w:rPr>
                <w:rFonts w:hint="eastAsia" w:ascii="Meiryo UI" w:hAnsi="Meiryo UI" w:eastAsia="Meiryo UI" w:cs="Arial"/>
                <w:sz w:val="18"/>
                <w:szCs w:val="18"/>
              </w:rPr>
            </w:pPr>
          </w:p>
        </w:tc>
      </w:tr>
      <w:tr w14:paraId="5C41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Align w:val="center"/>
          </w:tcPr>
          <w:p w14:paraId="05BF53D8">
            <w:pPr>
              <w:wordWrap w:val="0"/>
              <w:jc w:val="right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t>Badge No.</w:t>
            </w:r>
          </w:p>
        </w:tc>
        <w:tc>
          <w:tcPr>
            <w:tcW w:w="3053" w:type="pct"/>
          </w:tcPr>
          <w:p w14:paraId="18003D71">
            <w:pPr>
              <w:tabs>
                <w:tab w:val="left" w:pos="3330"/>
              </w:tabs>
              <w:rPr>
                <w:rFonts w:hint="eastAsia" w:ascii="Meiryo UI" w:hAnsi="Meiryo UI" w:eastAsia="Meiryo UI" w:cs="Arial"/>
                <w:sz w:val="18"/>
                <w:szCs w:val="18"/>
              </w:rPr>
            </w:pPr>
          </w:p>
        </w:tc>
      </w:tr>
      <w:tr w14:paraId="5779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Align w:val="center"/>
          </w:tcPr>
          <w:p w14:paraId="55D209AB">
            <w:pPr>
              <w:jc w:val="right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t>Language</w:t>
            </w:r>
          </w:p>
        </w:tc>
        <w:tc>
          <w:tcPr>
            <w:tcW w:w="3053" w:type="pct"/>
          </w:tcPr>
          <w:p w14:paraId="75C9BD89">
            <w:pPr>
              <w:tabs>
                <w:tab w:val="left" w:pos="3330"/>
              </w:tabs>
              <w:rPr>
                <w:rFonts w:hint="eastAsia" w:ascii="Meiryo UI" w:hAnsi="Meiryo UI" w:eastAsia="Meiryo UI" w:cs="Arial"/>
                <w:sz w:val="18"/>
                <w:szCs w:val="18"/>
              </w:rPr>
            </w:pPr>
          </w:p>
        </w:tc>
      </w:tr>
      <w:tr w14:paraId="64C4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</w:tcPr>
          <w:p w14:paraId="16C400F5">
            <w:pPr>
              <w:wordWrap w:val="0"/>
              <w:snapToGrid w:val="0"/>
              <w:spacing w:line="240" w:lineRule="auto"/>
              <w:jc w:val="right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t>Total Service Days</w:t>
            </w:r>
          </w:p>
        </w:tc>
        <w:tc>
          <w:tcPr>
            <w:tcW w:w="3053" w:type="pct"/>
          </w:tcPr>
          <w:p w14:paraId="78656442">
            <w:pPr>
              <w:snapToGrid w:val="0"/>
              <w:ind w:firstLine="720" w:firstLineChars="400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day(s)</w:t>
            </w:r>
          </w:p>
        </w:tc>
      </w:tr>
      <w:tr w14:paraId="04C3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Merge w:val="restart"/>
            <w:vAlign w:val="center"/>
          </w:tcPr>
          <w:p w14:paraId="37A456F5">
            <w:pPr>
              <w:jc w:val="right"/>
              <w:rPr>
                <w:rFonts w:hint="eastAsia" w:ascii="Meiryo UI" w:hAnsi="Meiryo UI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t>Interpreter Service Day</w:t>
            </w: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Meiryo UI" w:hAnsi="Meiryo UI" w:cs="Arial"/>
                <w:sz w:val="18"/>
                <w:szCs w:val="18"/>
              </w:rPr>
              <w:t>s</w:t>
            </w: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3053" w:type="pct"/>
          </w:tcPr>
          <w:p w14:paraId="36A8CCBF">
            <w:pPr>
              <w:rPr>
                <w:rFonts w:hint="default" w:ascii="Meiryo UI" w:hAnsi="Meiryo UI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t xml:space="preserve">  Day 1 February 15, 2027 9:00 - 17:00</w:t>
            </w:r>
          </w:p>
        </w:tc>
      </w:tr>
      <w:tr w14:paraId="5FEE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Merge w:val="continue"/>
            <w:vAlign w:val="center"/>
          </w:tcPr>
          <w:p w14:paraId="577196E3">
            <w:pPr>
              <w:jc w:val="right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  <w:tc>
          <w:tcPr>
            <w:tcW w:w="3053" w:type="pct"/>
          </w:tcPr>
          <w:p w14:paraId="3BB66931">
            <w:pPr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t xml:space="preserve">  Day 2 February 16, 2027 9:00 - 17:00</w:t>
            </w:r>
          </w:p>
        </w:tc>
      </w:tr>
      <w:tr w14:paraId="06C4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vMerge w:val="continue"/>
            <w:vAlign w:val="center"/>
          </w:tcPr>
          <w:p w14:paraId="450FB203">
            <w:pPr>
              <w:jc w:val="right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  <w:tc>
          <w:tcPr>
            <w:tcW w:w="3053" w:type="pct"/>
          </w:tcPr>
          <w:p w14:paraId="062CFBCE">
            <w:pPr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Meiryo UI" w:hAnsi="Meiryo UI" w:cs="Arial"/>
                <w:sz w:val="18"/>
                <w:szCs w:val="18"/>
                <w:lang w:val="en-US" w:eastAsia="zh-CN"/>
              </w:rPr>
              <w:t xml:space="preserve">  Day 3 February 17, 2027 9:00 - 15:00</w:t>
            </w:r>
          </w:p>
        </w:tc>
      </w:tr>
    </w:tbl>
    <w:p w14:paraId="21CA0E53">
      <w:pPr>
        <w:snapToGrid w:val="0"/>
        <w:rPr>
          <w:rFonts w:ascii="Arial" w:hAnsi="Arial" w:cs="Arial"/>
          <w:b/>
          <w:bCs/>
          <w:sz w:val="22"/>
        </w:rPr>
      </w:pPr>
    </w:p>
    <w:tbl>
      <w:tblPr>
        <w:tblStyle w:val="6"/>
        <w:tblW w:w="92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02D6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1" w:type="dxa"/>
          </w:tcPr>
          <w:p w14:paraId="7586FE12">
            <w:pPr>
              <w:snapToGrid w:val="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  <w:r>
              <w:rPr>
                <w:rFonts w:hint="eastAsia" w:ascii="Meiryo UI" w:hAnsi="Meiryo UI" w:cs="Arial"/>
                <w:b/>
                <w:bCs/>
                <w:sz w:val="18"/>
                <w:szCs w:val="18"/>
              </w:rPr>
              <w:t>Special requests for the interpreters</w:t>
            </w:r>
          </w:p>
          <w:p w14:paraId="6AA62496">
            <w:pPr>
              <w:snapToGrid w:val="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</w:p>
          <w:p w14:paraId="762DCF94">
            <w:pPr>
              <w:snapToGrid w:val="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</w:p>
          <w:p w14:paraId="4539B32F">
            <w:pPr>
              <w:snapToGrid w:val="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</w:p>
          <w:p w14:paraId="6A551DC4">
            <w:pPr>
              <w:snapToGrid w:val="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</w:p>
        </w:tc>
      </w:tr>
    </w:tbl>
    <w:p w14:paraId="7C6022A1">
      <w:pPr>
        <w:pStyle w:val="4"/>
        <w:snapToGrid w:val="0"/>
        <w:jc w:val="left"/>
        <w:rPr>
          <w:rFonts w:eastAsia="Meiryo UI"/>
          <w:b w:val="0"/>
          <w:szCs w:val="18"/>
        </w:rPr>
      </w:pPr>
    </w:p>
    <w:p w14:paraId="3059FA0D">
      <w:pPr>
        <w:pStyle w:val="4"/>
        <w:snapToGrid w:val="0"/>
        <w:jc w:val="left"/>
        <w:rPr>
          <w:rFonts w:hint="eastAsia" w:ascii="Meiryo UI" w:hAnsi="Meiryo UI" w:eastAsiaTheme="minorEastAsia"/>
          <w:bCs/>
          <w:szCs w:val="18"/>
        </w:rPr>
      </w:pPr>
    </w:p>
    <w:p w14:paraId="72E2B892">
      <w:pPr>
        <w:pStyle w:val="4"/>
        <w:snapToGrid w:val="0"/>
        <w:jc w:val="left"/>
        <w:rPr>
          <w:rFonts w:hint="eastAsia" w:ascii="Meiryo UI" w:hAnsi="Meiryo UI" w:eastAsiaTheme="minorEastAsia"/>
          <w:bCs/>
          <w:sz w:val="20"/>
          <w:szCs w:val="20"/>
        </w:rPr>
      </w:pPr>
      <w:r>
        <w:rPr>
          <w:rFonts w:hint="eastAsia" w:ascii="Meiryo UI" w:hAnsi="Meiryo UI" w:eastAsia="Meiryo UI"/>
          <w:bCs/>
          <w:sz w:val="20"/>
          <w:szCs w:val="20"/>
        </w:rPr>
        <w:t>Important Notes:</w:t>
      </w:r>
    </w:p>
    <w:p w14:paraId="60D7AAB5">
      <w:pPr>
        <w:widowControl/>
        <w:shd w:val="clear" w:color="auto" w:fill="FFFFFF"/>
        <w:snapToGrid w:val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Languages and Rates:</w:t>
      </w:r>
    </w:p>
    <w:p w14:paraId="4CBCD811">
      <w:pPr>
        <w:widowControl/>
        <w:numPr>
          <w:ilvl w:val="0"/>
          <w:numId w:val="1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English: USD 100/person/day</w:t>
      </w:r>
    </w:p>
    <w:p w14:paraId="19A4C2F3">
      <w:pPr>
        <w:widowControl/>
        <w:numPr>
          <w:ilvl w:val="0"/>
          <w:numId w:val="1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Italian, German, Spanish, Korean, Russian, French, Japanese: USD 120/person/day</w:t>
      </w:r>
    </w:p>
    <w:p w14:paraId="07437594">
      <w:pPr>
        <w:widowControl/>
        <w:shd w:val="clear" w:color="auto" w:fill="FFFFFF"/>
        <w:snapToGrid w:val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Working Hours:</w:t>
      </w:r>
    </w:p>
    <w:p w14:paraId="42027679">
      <w:pPr>
        <w:widowControl/>
        <w:numPr>
          <w:ilvl w:val="0"/>
          <w:numId w:val="2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 xml:space="preserve">February </w:t>
      </w:r>
      <w:r>
        <w:rPr>
          <w:rFonts w:hint="eastAsia" w:ascii="Meiryo UI" w:hAnsi="Meiryo UI" w:eastAsia="宋体" w:cs="Arial"/>
          <w:sz w:val="18"/>
          <w:szCs w:val="18"/>
          <w:lang w:val="en-US" w:eastAsia="zh-CN"/>
        </w:rPr>
        <w:t>15</w:t>
      </w:r>
      <w:r>
        <w:rPr>
          <w:rFonts w:hint="eastAsia" w:ascii="Meiryo UI" w:hAnsi="Meiryo UI" w:cs="Arial"/>
          <w:sz w:val="18"/>
          <w:szCs w:val="18"/>
        </w:rPr>
        <w:t xml:space="preserve"> </w:t>
      </w:r>
      <w:r>
        <w:rPr>
          <w:rFonts w:ascii="Meiryo UI" w:hAnsi="Meiryo UI" w:cs="Arial"/>
          <w:sz w:val="18"/>
          <w:szCs w:val="18"/>
        </w:rPr>
        <w:t>–</w:t>
      </w:r>
      <w:r>
        <w:rPr>
          <w:rFonts w:hint="eastAsia" w:ascii="Meiryo UI" w:hAnsi="Meiryo UI" w:cs="Arial"/>
          <w:sz w:val="18"/>
          <w:szCs w:val="18"/>
        </w:rPr>
        <w:t xml:space="preserve"> </w:t>
      </w:r>
      <w:r>
        <w:rPr>
          <w:rFonts w:hint="eastAsia" w:ascii="Meiryo UI" w:hAnsi="Meiryo UI" w:cs="Arial"/>
          <w:sz w:val="18"/>
          <w:szCs w:val="18"/>
          <w:lang w:val="en-US" w:eastAsia="zh-CN"/>
        </w:rPr>
        <w:t>16</w:t>
      </w:r>
      <w:r>
        <w:rPr>
          <w:rFonts w:ascii="Meiryo UI" w:hAnsi="Meiryo UI" w:eastAsia="Meiryo UI" w:cs="Arial"/>
          <w:sz w:val="18"/>
          <w:szCs w:val="18"/>
        </w:rPr>
        <w:t>, 202</w:t>
      </w:r>
      <w:r>
        <w:rPr>
          <w:rFonts w:hint="eastAsia" w:ascii="Meiryo UI" w:hAnsi="Meiryo UI" w:eastAsia="宋体" w:cs="Arial"/>
          <w:sz w:val="18"/>
          <w:szCs w:val="18"/>
          <w:lang w:val="en-US" w:eastAsia="zh-CN"/>
        </w:rPr>
        <w:t>7</w:t>
      </w:r>
      <w:r>
        <w:rPr>
          <w:rFonts w:ascii="Meiryo UI" w:hAnsi="Meiryo UI" w:eastAsia="Meiryo UI" w:cs="Arial"/>
          <w:sz w:val="18"/>
          <w:szCs w:val="18"/>
        </w:rPr>
        <w:t>: 9:00 am - 5:00 pm (Beijing Time)</w:t>
      </w:r>
    </w:p>
    <w:p w14:paraId="7387D346">
      <w:pPr>
        <w:widowControl/>
        <w:numPr>
          <w:ilvl w:val="0"/>
          <w:numId w:val="2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 xml:space="preserve">February </w:t>
      </w:r>
      <w:r>
        <w:rPr>
          <w:rFonts w:hint="eastAsia" w:ascii="Meiryo UI" w:hAnsi="Meiryo UI" w:eastAsia="宋体" w:cs="Arial"/>
          <w:sz w:val="18"/>
          <w:szCs w:val="18"/>
          <w:lang w:val="en-US" w:eastAsia="zh-CN"/>
        </w:rPr>
        <w:t>17</w:t>
      </w:r>
      <w:r>
        <w:rPr>
          <w:rFonts w:hint="eastAsia" w:ascii="Meiryo UI" w:hAnsi="Meiryo UI" w:cs="Arial"/>
          <w:sz w:val="18"/>
          <w:szCs w:val="18"/>
        </w:rPr>
        <w:t>, 202</w:t>
      </w:r>
      <w:r>
        <w:rPr>
          <w:rFonts w:hint="eastAsia" w:ascii="Meiryo UI" w:hAnsi="Meiryo UI" w:cs="Arial"/>
          <w:sz w:val="18"/>
          <w:szCs w:val="18"/>
          <w:lang w:val="en-US" w:eastAsia="zh-CN"/>
        </w:rPr>
        <w:t>7</w:t>
      </w:r>
      <w:r>
        <w:rPr>
          <w:rFonts w:ascii="Meiryo UI" w:hAnsi="Meiryo UI" w:eastAsia="Meiryo UI" w:cs="Arial"/>
          <w:sz w:val="18"/>
          <w:szCs w:val="18"/>
        </w:rPr>
        <w:t>: 9:00 am - 3:00 pm (Beijing Time)</w:t>
      </w:r>
    </w:p>
    <w:p w14:paraId="07FB6B09">
      <w:pPr>
        <w:widowControl/>
        <w:shd w:val="clear" w:color="auto" w:fill="FFFFFF"/>
        <w:snapToGrid w:val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Booking Information:</w:t>
      </w:r>
    </w:p>
    <w:p w14:paraId="5345FA35">
      <w:pPr>
        <w:widowControl/>
        <w:numPr>
          <w:ilvl w:val="0"/>
          <w:numId w:val="3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Reservation deadline: December 31, 202</w:t>
      </w:r>
      <w:r>
        <w:rPr>
          <w:rFonts w:hint="eastAsia" w:ascii="Meiryo UI" w:hAnsi="Meiryo UI" w:eastAsia="宋体" w:cs="Arial"/>
          <w:sz w:val="18"/>
          <w:szCs w:val="18"/>
          <w:lang w:val="en-US" w:eastAsia="zh-CN"/>
        </w:rPr>
        <w:t>6</w:t>
      </w:r>
    </w:p>
    <w:p w14:paraId="3E9C9719">
      <w:pPr>
        <w:widowControl/>
        <w:numPr>
          <w:ilvl w:val="0"/>
          <w:numId w:val="3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Confirmation requires advanced payment</w:t>
      </w:r>
    </w:p>
    <w:p w14:paraId="185D7DBD">
      <w:pPr>
        <w:widowControl/>
        <w:numPr>
          <w:ilvl w:val="0"/>
          <w:numId w:val="3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Interpreter services are confined to the exhibition center</w:t>
      </w:r>
    </w:p>
    <w:p w14:paraId="55AD8577">
      <w:pPr>
        <w:widowControl/>
        <w:shd w:val="clear" w:color="auto" w:fill="FFFFFF"/>
        <w:snapToGrid w:val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Additional Information:</w:t>
      </w:r>
    </w:p>
    <w:p w14:paraId="7CE5FCD8">
      <w:pPr>
        <w:widowControl/>
        <w:numPr>
          <w:ilvl w:val="0"/>
          <w:numId w:val="4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Daily lunch provision required for interpreters</w:t>
      </w:r>
    </w:p>
    <w:p w14:paraId="1E21E9C6">
      <w:pPr>
        <w:widowControl/>
        <w:numPr>
          <w:ilvl w:val="0"/>
          <w:numId w:val="4"/>
        </w:numPr>
        <w:shd w:val="clear" w:color="auto" w:fill="FFFFFF"/>
        <w:snapToGrid w:val="0"/>
        <w:ind w:left="0" w:firstLine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ascii="Meiryo UI" w:hAnsi="Meiryo UI" w:eastAsia="Meiryo UI" w:cs="Arial"/>
          <w:sz w:val="18"/>
          <w:szCs w:val="18"/>
        </w:rPr>
        <w:t>Once we receive the form, a confirmation letter with payment details will be sent to you</w:t>
      </w:r>
      <w:r>
        <w:rPr>
          <w:rFonts w:ascii="Meiryo UI" w:hAnsi="Meiryo UI" w:eastAsia="Meiryo UI"/>
          <w:sz w:val="18"/>
          <w:szCs w:val="18"/>
          <w:shd w:val="clear" w:color="auto" w:fill="FFFFFF"/>
        </w:rPr>
        <w:t>.</w:t>
      </w:r>
    </w:p>
    <w:p w14:paraId="7EFBE56B">
      <w:pPr>
        <w:widowControl/>
        <w:shd w:val="clear" w:color="auto" w:fill="FFFFFF"/>
        <w:snapToGrid w:val="0"/>
        <w:jc w:val="left"/>
        <w:rPr>
          <w:rFonts w:hint="eastAsia" w:ascii="Meiryo UI" w:hAnsi="Meiryo UI" w:cs="Arial"/>
          <w:sz w:val="18"/>
          <w:szCs w:val="18"/>
        </w:rPr>
      </w:pPr>
    </w:p>
    <w:p w14:paraId="16121BC9">
      <w:pPr>
        <w:widowControl/>
        <w:shd w:val="clear" w:color="auto" w:fill="FFFFFF"/>
        <w:snapToGrid w:val="0"/>
        <w:jc w:val="left"/>
        <w:rPr>
          <w:rFonts w:hint="eastAsia" w:ascii="Meiryo UI" w:hAnsi="Meiryo UI" w:eastAsia="Meiryo UI" w:cs="Arial"/>
          <w:sz w:val="18"/>
          <w:szCs w:val="18"/>
        </w:rPr>
      </w:pPr>
      <w:r>
        <w:rPr>
          <w:rFonts w:hint="eastAsia" w:ascii="Meiryo UI" w:hAnsi="Meiryo UI" w:cs="Arial"/>
          <w:sz w:val="18"/>
          <w:szCs w:val="18"/>
        </w:rPr>
        <w:t>Please meet your i</w:t>
      </w:r>
      <w:r>
        <w:rPr>
          <w:rFonts w:ascii="Meiryo UI" w:hAnsi="Meiryo UI" w:eastAsia="Meiryo UI" w:cs="Arial"/>
          <w:sz w:val="18"/>
          <w:szCs w:val="18"/>
        </w:rPr>
        <w:t>nterpreters at the Interpreter Service Counter at the exhibition center.</w:t>
      </w:r>
    </w:p>
    <w:p w14:paraId="1792DE76">
      <w:pPr>
        <w:pStyle w:val="4"/>
        <w:snapToGrid w:val="0"/>
        <w:jc w:val="left"/>
        <w:rPr>
          <w:rFonts w:eastAsiaTheme="minorEastAsia"/>
          <w:b w:val="0"/>
          <w:szCs w:val="18"/>
        </w:rPr>
      </w:pPr>
    </w:p>
    <w:p w14:paraId="14487707">
      <w:pPr>
        <w:pStyle w:val="4"/>
        <w:snapToGrid w:val="0"/>
        <w:jc w:val="left"/>
        <w:rPr>
          <w:rFonts w:eastAsiaTheme="minorEastAsia"/>
          <w:b w:val="0"/>
          <w:szCs w:val="18"/>
        </w:rPr>
      </w:pPr>
    </w:p>
    <w:p w14:paraId="094FBB46">
      <w:pPr>
        <w:pStyle w:val="4"/>
        <w:snapToGrid w:val="0"/>
        <w:jc w:val="center"/>
        <w:rPr>
          <w:rFonts w:hint="eastAsia" w:ascii="Meiryo UI" w:hAnsi="Meiryo UI" w:eastAsia="Meiryo UI"/>
          <w:bCs/>
          <w:szCs w:val="18"/>
        </w:rPr>
      </w:pPr>
      <w:r>
        <w:rPr>
          <w:rFonts w:ascii="Meiryo UI" w:hAnsi="Meiryo UI" w:eastAsia="Meiryo UI"/>
          <w:bCs/>
          <w:szCs w:val="18"/>
        </w:rPr>
        <w:t>If you have any questions or need further help, please contact China Fish by</w:t>
      </w:r>
    </w:p>
    <w:p w14:paraId="646ECCAC">
      <w:pPr>
        <w:pStyle w:val="4"/>
        <w:snapToGrid w:val="0"/>
        <w:jc w:val="center"/>
        <w:rPr>
          <w:rFonts w:hint="eastAsia" w:ascii="Meiryo UI" w:hAnsi="Meiryo UI" w:eastAsia="Meiryo UI"/>
          <w:b w:val="0"/>
          <w:szCs w:val="18"/>
        </w:rPr>
      </w:pPr>
      <w:r>
        <w:fldChar w:fldCharType="begin"/>
      </w:r>
      <w:r>
        <w:instrText xml:space="preserve"> HYPERLINK "mailto:Lijiang@chinafish.cn" </w:instrText>
      </w:r>
      <w:r>
        <w:fldChar w:fldCharType="separate"/>
      </w:r>
      <w:r>
        <w:rPr>
          <w:rStyle w:val="8"/>
          <w:rFonts w:ascii="Meiryo UI" w:hAnsi="Meiryo UI" w:eastAsia="Meiryo UI"/>
          <w:b w:val="0"/>
          <w:szCs w:val="18"/>
        </w:rPr>
        <w:t>Lijiang@chinafish.cn</w:t>
      </w:r>
      <w:r>
        <w:rPr>
          <w:rStyle w:val="8"/>
          <w:rFonts w:ascii="Meiryo UI" w:hAnsi="Meiryo UI" w:eastAsia="Meiryo UI"/>
          <w:b w:val="0"/>
          <w:szCs w:val="18"/>
        </w:rPr>
        <w:fldChar w:fldCharType="end"/>
      </w:r>
      <w:r>
        <w:rPr>
          <w:rFonts w:ascii="Meiryo UI" w:hAnsi="Meiryo UI" w:eastAsia="Meiryo UI"/>
          <w:b w:val="0"/>
          <w:szCs w:val="18"/>
        </w:rPr>
        <w:t xml:space="preserve"> / +86 10 58203101/02/03 / WeChat: CHINAFISH1991</w:t>
      </w:r>
    </w:p>
    <w:p w14:paraId="7ABE4C0A">
      <w:pPr>
        <w:pStyle w:val="4"/>
        <w:snapToGrid w:val="0"/>
        <w:jc w:val="center"/>
        <w:rPr>
          <w:rFonts w:hint="eastAsia" w:ascii="Meiryo UI" w:hAnsi="Meiryo UI" w:eastAsia="Meiryo UI"/>
          <w:b w:val="0"/>
          <w:szCs w:val="18"/>
        </w:rPr>
      </w:pPr>
      <w:r>
        <w:rPr>
          <w:rFonts w:ascii="Meiryo UI" w:hAnsi="Meiryo UI" w:eastAsia="Meiryo UI"/>
          <w:b w:val="0"/>
          <w:szCs w:val="18"/>
        </w:rPr>
        <w:t>www.chinafishshow.org</w:t>
      </w:r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eiryo UI">
    <w:panose1 w:val="020B0604030504040204"/>
    <w:charset w:val="80"/>
    <w:family w:val="swiss"/>
    <w:pitch w:val="default"/>
    <w:sig w:usb0="E00002FF" w:usb1="6AC7FFFF" w:usb2="08000012" w:usb3="00000000" w:csb0="6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F2129"/>
    <w:multiLevelType w:val="multilevel"/>
    <w:tmpl w:val="0AEF21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31F365D"/>
    <w:multiLevelType w:val="multilevel"/>
    <w:tmpl w:val="431F36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DCA6A69"/>
    <w:multiLevelType w:val="multilevel"/>
    <w:tmpl w:val="5DCA6A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B234B16"/>
    <w:multiLevelType w:val="multilevel"/>
    <w:tmpl w:val="7B234B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forms" w:formatting="1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8"/>
    <w:rsid w:val="00020811"/>
    <w:rsid w:val="00040B34"/>
    <w:rsid w:val="000816F8"/>
    <w:rsid w:val="000A6C86"/>
    <w:rsid w:val="000B59FD"/>
    <w:rsid w:val="000B61DC"/>
    <w:rsid w:val="001174C1"/>
    <w:rsid w:val="00207517"/>
    <w:rsid w:val="002C1E11"/>
    <w:rsid w:val="002F5843"/>
    <w:rsid w:val="0031182A"/>
    <w:rsid w:val="00343D1A"/>
    <w:rsid w:val="00365A07"/>
    <w:rsid w:val="0042678C"/>
    <w:rsid w:val="004607F2"/>
    <w:rsid w:val="004C0B6C"/>
    <w:rsid w:val="004C68E5"/>
    <w:rsid w:val="006A0CA1"/>
    <w:rsid w:val="00705AF9"/>
    <w:rsid w:val="007273A8"/>
    <w:rsid w:val="007F6988"/>
    <w:rsid w:val="00804ED5"/>
    <w:rsid w:val="00822619"/>
    <w:rsid w:val="00836B10"/>
    <w:rsid w:val="0088788D"/>
    <w:rsid w:val="00896646"/>
    <w:rsid w:val="008A288E"/>
    <w:rsid w:val="008C4ABC"/>
    <w:rsid w:val="008F4DE8"/>
    <w:rsid w:val="00953C0B"/>
    <w:rsid w:val="009B054C"/>
    <w:rsid w:val="009F03FB"/>
    <w:rsid w:val="00A66748"/>
    <w:rsid w:val="00B02711"/>
    <w:rsid w:val="00B234E7"/>
    <w:rsid w:val="00B85517"/>
    <w:rsid w:val="00B978A9"/>
    <w:rsid w:val="00BB6F3E"/>
    <w:rsid w:val="00BE7770"/>
    <w:rsid w:val="00CD7945"/>
    <w:rsid w:val="00D21802"/>
    <w:rsid w:val="00D4343C"/>
    <w:rsid w:val="00D90C4E"/>
    <w:rsid w:val="00DB020B"/>
    <w:rsid w:val="00E85DEB"/>
    <w:rsid w:val="00ED612E"/>
    <w:rsid w:val="00EE049B"/>
    <w:rsid w:val="00F32D07"/>
    <w:rsid w:val="00F60365"/>
    <w:rsid w:val="00F73FF1"/>
    <w:rsid w:val="00FA7289"/>
    <w:rsid w:val="00FF55AE"/>
    <w:rsid w:val="31825F41"/>
    <w:rsid w:val="576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qFormat/>
    <w:uiPriority w:val="0"/>
    <w:rPr>
      <w:rFonts w:ascii="Arial" w:hAnsi="Arial" w:eastAsia="宋体" w:cs="Arial"/>
      <w:b/>
      <w:sz w:val="18"/>
      <w:szCs w:val="10"/>
      <w14:ligatures w14:val="non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laceholder Text"/>
    <w:basedOn w:val="7"/>
    <w:semiHidden/>
    <w:uiPriority w:val="99"/>
    <w:rPr>
      <w:color w:val="666666"/>
    </w:rPr>
  </w:style>
  <w:style w:type="character" w:customStyle="1" w:styleId="10">
    <w:name w:val="正文文本 2 字符"/>
    <w:basedOn w:val="7"/>
    <w:link w:val="4"/>
    <w:qFormat/>
    <w:uiPriority w:val="0"/>
    <w:rPr>
      <w:rFonts w:ascii="Arial" w:hAnsi="Arial" w:eastAsia="宋体" w:cs="Arial"/>
      <w:b/>
      <w:sz w:val="18"/>
      <w:szCs w:val="10"/>
      <w14:ligatures w14:val="none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1122</Characters>
  <Lines>67</Lines>
  <Paragraphs>44</Paragraphs>
  <TotalTime>8</TotalTime>
  <ScaleCrop>false</ScaleCrop>
  <LinksUpToDate>false</LinksUpToDate>
  <CharactersWithSpaces>1293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2025-06-13T07:32:00Z</dcterms:created>
  <dc:creator>Cheers Hsu</dc:creator>
  <cp:lastModifiedBy>Cheers</cp:lastModifiedBy>
  <dcterms:modified xsi:type="dcterms:W3CDTF">2026-06-16T07:28:37Z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eyJoZGlkIjoiMzEwNTM5NzYwMDRjMzkwZTVkZjY2ODkwMGIxNGU0OTUiLCJ1c2VySWQiOiI2ODg0NTEwODUifQ==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5726BC0DCDEF4D2485E16B485CC8FC03_13</vt:lpwstr>
  </property>
</Properties>
</file>